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b w:val="1"/>
          <w:bCs w:val="1"/>
          <w:outline w:val="0"/>
          <w:color w:val="1f497d"/>
          <w:sz w:val="32"/>
          <w:szCs w:val="32"/>
          <w:u w:color="1f497d"/>
          <w14:textFill>
            <w14:solidFill>
              <w14:srgbClr w14:val="1F497D"/>
            </w14:solidFill>
          </w14:textFill>
        </w:rPr>
      </w:pPr>
      <w:r>
        <w:rPr>
          <w:b w:val="1"/>
          <w:bCs w:val="1"/>
          <w:outline w:val="0"/>
          <w:color w:val="1f497d"/>
          <w:sz w:val="32"/>
          <w:szCs w:val="32"/>
          <w:u w:color="1f497d"/>
          <w:rtl w:val="0"/>
          <w14:textFill>
            <w14:solidFill>
              <w14:srgbClr w14:val="1F497D"/>
            </w14:solidFill>
          </w14:textFill>
        </w:rPr>
        <w:t xml:space="preserve">Covid 19 </w:t>
      </w:r>
      <w:r>
        <w:rPr>
          <w:b w:val="1"/>
          <w:bCs w:val="1"/>
          <w:outline w:val="0"/>
          <w:color w:val="1f497d"/>
          <w:sz w:val="32"/>
          <w:szCs w:val="32"/>
          <w:u w:color="1f497d"/>
          <w:rtl w:val="0"/>
          <w14:textFill>
            <w14:solidFill>
              <w14:srgbClr w14:val="1F497D"/>
            </w14:solidFill>
          </w14:textFill>
        </w:rPr>
        <w:t xml:space="preserve">– </w:t>
      </w:r>
      <w:r>
        <w:rPr>
          <w:b w:val="1"/>
          <w:bCs w:val="1"/>
          <w:outline w:val="0"/>
          <w:color w:val="1f497d"/>
          <w:sz w:val="32"/>
          <w:szCs w:val="32"/>
          <w:u w:color="1f497d"/>
          <w:rtl w:val="0"/>
          <w:lang w:val="en-US"/>
          <w14:textFill>
            <w14:solidFill>
              <w14:srgbClr w14:val="1F497D"/>
            </w14:solidFill>
          </w14:textFill>
        </w:rPr>
        <w:t>Prayer room guidance notice</w:t>
      </w:r>
    </w:p>
    <w:p>
      <w:pPr>
        <w:pStyle w:val="Body"/>
        <w:rPr>
          <w:outline w:val="0"/>
          <w:color w:val="1f497d"/>
          <w:sz w:val="32"/>
          <w:szCs w:val="32"/>
          <w:u w:color="1f497d"/>
          <w14:textFill>
            <w14:solidFill>
              <w14:srgbClr w14:val="1F497D"/>
            </w14:solidFill>
          </w14:textFill>
        </w:rPr>
      </w:pPr>
    </w:p>
    <w:p>
      <w:pPr>
        <w:pStyle w:val="Body"/>
        <w:rPr>
          <w:outline w:val="0"/>
          <w:color w:val="1f497d"/>
          <w:sz w:val="32"/>
          <w:szCs w:val="32"/>
          <w:u w:color="1f497d"/>
          <w14:textFill>
            <w14:solidFill>
              <w14:srgbClr w14:val="1F497D"/>
            </w14:solidFill>
          </w14:textFill>
        </w:rPr>
      </w:pPr>
    </w:p>
    <w:p>
      <w:pPr>
        <w:pStyle w:val="Body"/>
        <w:rPr>
          <w:outline w:val="0"/>
          <w:color w:val="1f497d"/>
          <w:sz w:val="32"/>
          <w:szCs w:val="32"/>
          <w:u w:color="1f497d"/>
          <w14:textFill>
            <w14:solidFill>
              <w14:srgbClr w14:val="1F497D"/>
            </w14:solidFill>
          </w14:textFill>
        </w:rPr>
      </w:pPr>
      <w:r>
        <w:rPr>
          <w:outline w:val="0"/>
          <w:color w:val="1f497d"/>
          <w:sz w:val="32"/>
          <w:szCs w:val="32"/>
          <w:u w:color="1f497d"/>
          <w:rtl w:val="0"/>
          <w:lang w:val="en-US"/>
          <w14:textFill>
            <w14:solidFill>
              <w14:srgbClr w14:val="1F497D"/>
            </w14:solidFill>
          </w14:textFill>
        </w:rPr>
        <w:t>In order to continue to comply with City</w:t>
      </w:r>
      <w:r>
        <w:rPr>
          <w:outline w:val="0"/>
          <w:color w:val="1f497d"/>
          <w:sz w:val="32"/>
          <w:szCs w:val="32"/>
          <w:u w:color="1f497d"/>
          <w:rtl w:val="1"/>
          <w14:textFill>
            <w14:solidFill>
              <w14:srgbClr w14:val="1F497D"/>
            </w14:solidFill>
          </w14:textFill>
        </w:rPr>
        <w:t>’</w:t>
      </w:r>
      <w:r>
        <w:rPr>
          <w:outline w:val="0"/>
          <w:color w:val="1f497d"/>
          <w:sz w:val="32"/>
          <w:szCs w:val="32"/>
          <w:u w:color="1f497d"/>
          <w:rtl w:val="0"/>
          <w:lang w:val="en-US"/>
          <w14:textFill>
            <w14:solidFill>
              <w14:srgbClr w14:val="1F497D"/>
            </w14:solidFill>
          </w14:textFill>
        </w:rPr>
        <w:t>s health and safety guidance during this pandemic and to ensure that we are able to keep the prayer rooms open, please ensue that you follow this guidance:</w:t>
      </w:r>
    </w:p>
    <w:p>
      <w:pPr>
        <w:pStyle w:val="Body"/>
        <w:rPr>
          <w:outline w:val="0"/>
          <w:color w:val="1f497d"/>
          <w:sz w:val="32"/>
          <w:szCs w:val="32"/>
          <w:u w:color="1f497d"/>
          <w14:textFill>
            <w14:solidFill>
              <w14:srgbClr w14:val="1F497D"/>
            </w14:solidFill>
          </w14:textFill>
        </w:rPr>
      </w:pPr>
    </w:p>
    <w:p>
      <w:pPr>
        <w:pStyle w:val="Body"/>
        <w:rPr>
          <w:outline w:val="0"/>
          <w:color w:val="1f497d"/>
          <w:sz w:val="32"/>
          <w:szCs w:val="32"/>
          <w:u w:color="1f497d"/>
          <w14:textFill>
            <w14:solidFill>
              <w14:srgbClr w14:val="1F497D"/>
            </w14:solidFill>
          </w14:textFill>
        </w:rPr>
      </w:pPr>
    </w:p>
    <w:p>
      <w:pPr>
        <w:pStyle w:val="Body"/>
        <w:rPr>
          <w:outline w:val="0"/>
          <w:color w:val="1f497d"/>
          <w:sz w:val="32"/>
          <w:szCs w:val="32"/>
          <w:u w:color="1f497d"/>
          <w14:textFill>
            <w14:solidFill>
              <w14:srgbClr w14:val="1F497D"/>
            </w14:solidFill>
          </w14:textFill>
        </w:rPr>
      </w:pPr>
    </w:p>
    <w:p>
      <w:pPr>
        <w:pStyle w:val="List Paragraph"/>
        <w:numPr>
          <w:ilvl w:val="0"/>
          <w:numId w:val="2"/>
        </w:numPr>
        <w:bidi w:val="0"/>
        <w:ind w:right="0"/>
        <w:jc w:val="left"/>
        <w:rPr>
          <w:outline w:val="0"/>
          <w:color w:val="1f497d"/>
          <w:sz w:val="32"/>
          <w:szCs w:val="32"/>
          <w:rtl w:val="0"/>
          <w:lang w:val="en-US"/>
          <w14:textFill>
            <w14:solidFill>
              <w14:srgbClr w14:val="1F497D"/>
            </w14:solidFill>
          </w14:textFill>
        </w:rPr>
      </w:pPr>
      <w:r>
        <w:rPr>
          <w:outline w:val="0"/>
          <w:color w:val="1f497d"/>
          <w:sz w:val="32"/>
          <w:szCs w:val="32"/>
          <w:u w:color="1f497d"/>
          <w:rtl w:val="0"/>
          <w:lang w:val="en-US"/>
          <w14:textFill>
            <w14:solidFill>
              <w14:srgbClr w14:val="1F497D"/>
            </w14:solidFill>
          </w14:textFill>
        </w:rPr>
        <w:t>Observe the signs on the carpet as to where you should pray, ensuring that you are keeping a safe distance from each other.</w:t>
      </w:r>
    </w:p>
    <w:p>
      <w:pPr>
        <w:pStyle w:val="List Paragraph"/>
        <w:rPr>
          <w:outline w:val="0"/>
          <w:color w:val="1f497d"/>
          <w:sz w:val="32"/>
          <w:szCs w:val="32"/>
          <w:u w:color="1f497d"/>
          <w14:textFill>
            <w14:solidFill>
              <w14:srgbClr w14:val="1F497D"/>
            </w14:solidFill>
          </w14:textFill>
        </w:rPr>
      </w:pPr>
    </w:p>
    <w:p>
      <w:pPr>
        <w:pStyle w:val="List Paragraph"/>
        <w:numPr>
          <w:ilvl w:val="0"/>
          <w:numId w:val="2"/>
        </w:numPr>
        <w:bidi w:val="0"/>
        <w:ind w:right="0"/>
        <w:jc w:val="left"/>
        <w:rPr>
          <w:outline w:val="0"/>
          <w:color w:val="1f497d"/>
          <w:sz w:val="32"/>
          <w:szCs w:val="32"/>
          <w:rtl w:val="0"/>
          <w:lang w:val="en-US"/>
          <w14:textFill>
            <w14:solidFill>
              <w14:srgbClr w14:val="1F497D"/>
            </w14:solidFill>
          </w14:textFill>
        </w:rPr>
      </w:pPr>
      <w:r>
        <w:rPr>
          <w:outline w:val="0"/>
          <w:color w:val="1f497d"/>
          <w:sz w:val="32"/>
          <w:szCs w:val="32"/>
          <w:u w:color="1f497d"/>
          <w:rtl w:val="0"/>
          <w:lang w:val="en-US"/>
          <w14:textFill>
            <w14:solidFill>
              <w14:srgbClr w14:val="1F497D"/>
            </w14:solidFill>
          </w14:textFill>
        </w:rPr>
        <w:t xml:space="preserve">We suggest that you should not use the same spot to pray immediately after it has been used by another person. </w:t>
      </w:r>
    </w:p>
    <w:p>
      <w:pPr>
        <w:pStyle w:val="Body"/>
        <w:rPr>
          <w:outline w:val="0"/>
          <w:color w:val="1f497d"/>
          <w:sz w:val="32"/>
          <w:szCs w:val="32"/>
          <w:u w:color="1f497d"/>
          <w14:textFill>
            <w14:solidFill>
              <w14:srgbClr w14:val="1F497D"/>
            </w14:solidFill>
          </w14:textFill>
        </w:rPr>
      </w:pPr>
    </w:p>
    <w:p>
      <w:pPr>
        <w:pStyle w:val="List Paragraph"/>
        <w:numPr>
          <w:ilvl w:val="0"/>
          <w:numId w:val="2"/>
        </w:numPr>
        <w:bidi w:val="0"/>
        <w:ind w:right="0"/>
        <w:jc w:val="left"/>
        <w:rPr>
          <w:outline w:val="0"/>
          <w:color w:val="1f497d"/>
          <w:sz w:val="32"/>
          <w:szCs w:val="32"/>
          <w:rtl w:val="0"/>
          <w:lang w:val="en-US"/>
          <w14:textFill>
            <w14:solidFill>
              <w14:srgbClr w14:val="1F497D"/>
            </w14:solidFill>
          </w14:textFill>
        </w:rPr>
      </w:pPr>
      <w:r>
        <w:rPr>
          <w:outline w:val="0"/>
          <w:color w:val="1f497d"/>
          <w:sz w:val="32"/>
          <w:szCs w:val="32"/>
          <w:u w:color="1f497d"/>
          <w:rtl w:val="0"/>
          <w:lang w:val="en-US"/>
          <w14:textFill>
            <w14:solidFill>
              <w14:srgbClr w14:val="1F497D"/>
            </w14:solidFill>
          </w14:textFill>
        </w:rPr>
        <w:t xml:space="preserve">Please perform your non-obligatory prayers in the same position as your obligatory prayers and do not move to another position </w:t>
      </w:r>
      <w:r>
        <w:rPr>
          <w:outline w:val="0"/>
          <w:color w:val="1f497d"/>
          <w:sz w:val="32"/>
          <w:szCs w:val="32"/>
          <w:u w:color="1f497d"/>
          <w:rtl w:val="0"/>
          <w:lang w:val="en-US"/>
          <w14:textFill>
            <w14:solidFill>
              <w14:srgbClr w14:val="1F497D"/>
            </w14:solidFill>
          </w14:textFill>
        </w:rPr>
        <w:t xml:space="preserve">– </w:t>
      </w:r>
      <w:r>
        <w:rPr>
          <w:outline w:val="0"/>
          <w:color w:val="1f497d"/>
          <w:sz w:val="32"/>
          <w:szCs w:val="32"/>
          <w:u w:color="1f497d"/>
          <w:rtl w:val="0"/>
          <w:lang w:val="en-US"/>
          <w14:textFill>
            <w14:solidFill>
              <w14:srgbClr w14:val="1F497D"/>
            </w14:solidFill>
          </w14:textFill>
        </w:rPr>
        <w:t>This will help to minimise risk and avoid contamination.</w:t>
      </w:r>
    </w:p>
    <w:p>
      <w:pPr>
        <w:pStyle w:val="Body"/>
        <w:rPr>
          <w:outline w:val="0"/>
          <w:color w:val="1f497d"/>
          <w:sz w:val="32"/>
          <w:szCs w:val="32"/>
          <w:u w:color="1f497d"/>
          <w14:textFill>
            <w14:solidFill>
              <w14:srgbClr w14:val="1F497D"/>
            </w14:solidFill>
          </w14:textFill>
        </w:rPr>
      </w:pPr>
    </w:p>
    <w:p>
      <w:pPr>
        <w:pStyle w:val="List Paragraph"/>
        <w:numPr>
          <w:ilvl w:val="0"/>
          <w:numId w:val="2"/>
        </w:numPr>
        <w:bidi w:val="0"/>
        <w:ind w:right="0"/>
        <w:jc w:val="left"/>
        <w:rPr>
          <w:outline w:val="0"/>
          <w:color w:val="1f497d"/>
          <w:sz w:val="32"/>
          <w:szCs w:val="32"/>
          <w:rtl w:val="0"/>
          <w:lang w:val="en-US"/>
          <w14:textFill>
            <w14:solidFill>
              <w14:srgbClr w14:val="1F497D"/>
            </w14:solidFill>
          </w14:textFill>
        </w:rPr>
      </w:pPr>
      <w:r>
        <w:rPr>
          <w:outline w:val="0"/>
          <w:color w:val="1f497d"/>
          <w:sz w:val="32"/>
          <w:szCs w:val="32"/>
          <w:u w:color="1f497d"/>
          <w:rtl w:val="0"/>
          <w:lang w:val="en-US"/>
          <w14:textFill>
            <w14:solidFill>
              <w14:srgbClr w14:val="1F497D"/>
            </w14:solidFill>
          </w14:textFill>
        </w:rPr>
        <w:t>The first two front rows should be sparingly used. We understand that there is more reward to pray in the front rows. However we need to ensure safety for all our students and staff.</w:t>
      </w:r>
    </w:p>
    <w:p>
      <w:pPr>
        <w:pStyle w:val="Body"/>
        <w:rPr>
          <w:outline w:val="0"/>
          <w:color w:val="1f497d"/>
          <w:sz w:val="32"/>
          <w:szCs w:val="32"/>
          <w:u w:color="1f497d"/>
          <w14:textFill>
            <w14:solidFill>
              <w14:srgbClr w14:val="1F497D"/>
            </w14:solidFill>
          </w14:textFill>
        </w:rPr>
      </w:pPr>
    </w:p>
    <w:p>
      <w:pPr>
        <w:pStyle w:val="List Paragraph"/>
        <w:numPr>
          <w:ilvl w:val="0"/>
          <w:numId w:val="2"/>
        </w:numPr>
        <w:bidi w:val="0"/>
        <w:ind w:right="0"/>
        <w:jc w:val="left"/>
        <w:rPr>
          <w:outline w:val="0"/>
          <w:color w:val="1f497d"/>
          <w:sz w:val="32"/>
          <w:szCs w:val="32"/>
          <w:rtl w:val="0"/>
          <w:lang w:val="en-US"/>
          <w14:textFill>
            <w14:solidFill>
              <w14:srgbClr w14:val="1F497D"/>
            </w14:solidFill>
          </w14:textFill>
        </w:rPr>
      </w:pPr>
      <w:r>
        <w:rPr>
          <w:outline w:val="0"/>
          <w:color w:val="1f497d"/>
          <w:sz w:val="32"/>
          <w:szCs w:val="32"/>
          <w:u w:color="1f497d"/>
          <w:rtl w:val="0"/>
          <w:lang w:val="en-US"/>
          <w14:textFill>
            <w14:solidFill>
              <w14:srgbClr w14:val="1F497D"/>
            </w14:solidFill>
          </w14:textFill>
        </w:rPr>
        <w:t>All students should spread out in rows and columns throughout the Prayer Rooms to ensuring that all spaces are used. This is to ensure minimum contact with a recently used space.</w:t>
      </w:r>
    </w:p>
    <w:p>
      <w:pPr>
        <w:pStyle w:val="Body"/>
        <w:rPr>
          <w:outline w:val="0"/>
          <w:color w:val="1f497d"/>
          <w:sz w:val="32"/>
          <w:szCs w:val="32"/>
          <w:u w:color="1f497d"/>
          <w14:textFill>
            <w14:solidFill>
              <w14:srgbClr w14:val="1F497D"/>
            </w14:solidFill>
          </w14:textFill>
        </w:rPr>
      </w:pPr>
    </w:p>
    <w:p>
      <w:pPr>
        <w:pStyle w:val="Body"/>
        <w:rPr>
          <w:outline w:val="0"/>
          <w:color w:val="1f497d"/>
          <w:sz w:val="32"/>
          <w:szCs w:val="32"/>
          <w:u w:color="1f497d"/>
          <w14:textFill>
            <w14:solidFill>
              <w14:srgbClr w14:val="1F497D"/>
            </w14:solidFill>
          </w14:textFill>
        </w:rPr>
      </w:pPr>
    </w:p>
    <w:p>
      <w:pPr>
        <w:pStyle w:val="Body"/>
        <w:rPr>
          <w:b w:val="1"/>
          <w:bCs w:val="1"/>
          <w:outline w:val="0"/>
          <w:color w:val="1f497d"/>
          <w:sz w:val="32"/>
          <w:szCs w:val="32"/>
          <w:u w:color="1f497d"/>
          <w14:textFill>
            <w14:solidFill>
              <w14:srgbClr w14:val="1F497D"/>
            </w14:solidFill>
          </w14:textFill>
        </w:rPr>
      </w:pPr>
      <w:r>
        <w:rPr>
          <w:b w:val="1"/>
          <w:bCs w:val="1"/>
          <w:outline w:val="0"/>
          <w:color w:val="1f497d"/>
          <w:sz w:val="32"/>
          <w:szCs w:val="32"/>
          <w:u w:color="1f497d"/>
          <w:rtl w:val="0"/>
          <w:lang w:val="en-US"/>
          <w14:textFill>
            <w14:solidFill>
              <w14:srgbClr w14:val="1F497D"/>
            </w14:solidFill>
          </w14:textFill>
        </w:rPr>
        <w:t>Please help yourself to a reusable prayer mat and reusable shoe bag available at the entrance to the prayer room.</w:t>
      </w:r>
    </w:p>
    <w:p>
      <w:pPr>
        <w:pStyle w:val="Body"/>
        <w:rPr>
          <w:outline w:val="0"/>
          <w:color w:val="1f497d"/>
          <w:sz w:val="32"/>
          <w:szCs w:val="32"/>
          <w:u w:color="1f497d"/>
          <w14:textFill>
            <w14:solidFill>
              <w14:srgbClr w14:val="1F497D"/>
            </w14:solidFill>
          </w14:textFill>
        </w:rPr>
      </w:pPr>
    </w:p>
    <w:p>
      <w:pPr>
        <w:pStyle w:val="Body"/>
        <w:rPr>
          <w:outline w:val="0"/>
          <w:color w:val="1f497d"/>
          <w:sz w:val="32"/>
          <w:szCs w:val="32"/>
          <w:u w:color="1f497d"/>
          <w14:textFill>
            <w14:solidFill>
              <w14:srgbClr w14:val="1F497D"/>
            </w14:solidFill>
          </w14:textFill>
        </w:rPr>
      </w:pPr>
    </w:p>
    <w:p>
      <w:pPr>
        <w:pStyle w:val="Body"/>
        <w:rPr>
          <w:outline w:val="0"/>
          <w:color w:val="1f497d"/>
          <w:sz w:val="32"/>
          <w:szCs w:val="32"/>
          <w:u w:color="1f497d"/>
          <w14:textFill>
            <w14:solidFill>
              <w14:srgbClr w14:val="1F497D"/>
            </w14:solidFill>
          </w14:textFill>
        </w:rPr>
      </w:pPr>
    </w:p>
    <w:p>
      <w:pPr>
        <w:pStyle w:val="Body"/>
      </w:pPr>
      <w:r>
        <w:rPr>
          <w:outline w:val="0"/>
          <w:color w:val="1f497d"/>
          <w:sz w:val="32"/>
          <w:szCs w:val="32"/>
          <w:u w:color="1f497d"/>
          <w:rtl w:val="0"/>
          <w14:textFill>
            <w14:solidFill>
              <w14:srgbClr w14:val="1F497D"/>
            </w14:solidFill>
          </w14:textFill>
        </w:rPr>
        <w:t>Musa</w:t>
      </w:r>
    </w:p>
    <w:sectPr>
      <w:headerReference w:type="default" r:id="rId4"/>
      <w:footerReference w:type="default" r:id="rId5"/>
      <w:pgSz w:w="11900" w:h="16840" w:orient="portrait"/>
      <w:pgMar w:top="993"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Outline>
        <w14:noFill/>
      </w14:textOutline>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numbering" w:styleId="Imported Style 1">
    <w:name w:val="Imported Style 1"/>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