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FFCE" w14:textId="77777777" w:rsidR="000F02F2" w:rsidRPr="00D04022" w:rsidRDefault="00903A55" w:rsidP="00D567C4">
      <w:pPr>
        <w:pStyle w:val="Title"/>
      </w:pPr>
      <w:r w:rsidRPr="00D04022">
        <w:t>MyTimetable Introduction</w:t>
      </w:r>
    </w:p>
    <w:p w14:paraId="3B1E6F88" w14:textId="43C5DDF3" w:rsidR="00903A55" w:rsidRDefault="00903A55">
      <w:r>
        <w:t xml:space="preserve">When </w:t>
      </w:r>
      <w:r w:rsidR="00C60C10">
        <w:t xml:space="preserve">opening </w:t>
      </w:r>
      <w:hyperlink r:id="rId10" w:history="1">
        <w:r w:rsidR="00C60C10" w:rsidRPr="00980B35">
          <w:rPr>
            <w:rStyle w:val="Hyperlink"/>
          </w:rPr>
          <w:t>MyTimetable</w:t>
        </w:r>
      </w:hyperlink>
      <w:r w:rsidR="00C60C10">
        <w:t xml:space="preserve"> </w:t>
      </w:r>
      <w:r>
        <w:t xml:space="preserve">for the very first time </w:t>
      </w:r>
      <w:r w:rsidR="00C60C10">
        <w:t>you will need</w:t>
      </w:r>
      <w:r w:rsidR="00BF4156">
        <w:t xml:space="preserve"> to</w:t>
      </w:r>
      <w:r w:rsidR="00C60C10">
        <w:t xml:space="preserve"> log in</w:t>
      </w:r>
      <w:r w:rsidR="00A86797">
        <w:t xml:space="preserve"> (top right)</w:t>
      </w:r>
      <w:r w:rsidR="00C60C10">
        <w:t>. Although anyone can open the site, only City students and staff can log in. Logging in will automatically save your searches for the next time.</w:t>
      </w:r>
      <w:r w:rsidR="00A86797">
        <w:t xml:space="preserve"> Initially </w:t>
      </w:r>
      <w:r w:rsidR="00F322D1">
        <w:t>your</w:t>
      </w:r>
      <w:r>
        <w:t xml:space="preserve"> display </w:t>
      </w:r>
      <w:r w:rsidR="00F322D1">
        <w:t>will contain no data</w:t>
      </w:r>
      <w:r w:rsidR="00A86797">
        <w:t xml:space="preserve"> a</w:t>
      </w:r>
      <w:r w:rsidR="00C144C6">
        <w:t>nd i</w:t>
      </w:r>
      <w:r>
        <w:t xml:space="preserve">t will have defaulted to </w:t>
      </w:r>
      <w:r w:rsidR="002B4B38">
        <w:t>‘</w:t>
      </w:r>
      <w:r>
        <w:t>Timetable View</w:t>
      </w:r>
      <w:r w:rsidR="002B4B38">
        <w:t>’,</w:t>
      </w:r>
      <w:r>
        <w:t xml:space="preserve"> which is the correct view for looking up course</w:t>
      </w:r>
      <w:r w:rsidR="00BF4156">
        <w:t>/programme</w:t>
      </w:r>
      <w:r>
        <w:t xml:space="preserve"> timetables. If you wish to look up estate time</w:t>
      </w:r>
      <w:r w:rsidR="00BE22B8">
        <w:t xml:space="preserve">tables </w:t>
      </w:r>
      <w:r w:rsidR="00BF4156">
        <w:t xml:space="preserve">to check specific rooms or buildings </w:t>
      </w:r>
      <w:r w:rsidR="00BE22B8">
        <w:t>please click on ‘</w:t>
      </w:r>
      <w:r w:rsidR="00BE22B8" w:rsidRPr="00547D03">
        <w:t>Estate</w:t>
      </w:r>
      <w:r w:rsidRPr="00547D03">
        <w:t xml:space="preserve"> </w:t>
      </w:r>
      <w:r>
        <w:t>View’ instead.</w:t>
      </w:r>
    </w:p>
    <w:p w14:paraId="19A98B40" w14:textId="77777777" w:rsidR="00903A55" w:rsidRDefault="00547D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56181" wp14:editId="35EA882D">
                <wp:simplePos x="0" y="0"/>
                <wp:positionH relativeFrom="column">
                  <wp:posOffset>6050280</wp:posOffset>
                </wp:positionH>
                <wp:positionV relativeFrom="paragraph">
                  <wp:posOffset>67310</wp:posOffset>
                </wp:positionV>
                <wp:extent cx="708660" cy="487680"/>
                <wp:effectExtent l="0" t="0" r="1524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5059B" id="Oval 6" o:spid="_x0000_s1026" style="position:absolute;margin-left:476.4pt;margin-top:5.3pt;width:55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i2kwIAAIEFAAAOAAAAZHJzL2Uyb0RvYy54bWysVE1v2zAMvQ/YfxB0X+0EaZoFdYogRYcB&#10;xVqsHXpWZCkWIIuapHzt14+UHTdYix2G5eCIIvlIPpG8vjm0lu1UiAZcxUcXJWfKSaiN21T8x/Pd&#10;pxlnMQlXCwtOVfyoIr9ZfPxwvfdzNYYGbK0CQxAX53tf8SYlPy+KKBvVingBXjlUagitSCiGTVEH&#10;sUf01hbjspwWewi1DyBVjHh72yn5IuNrrWR60DqqxGzFMbeUvyF/1/QtFtdivgnCN0b2aYh/yKIV&#10;xmHQAepWJMG2wbyBao0MEEGnCwltAVobqXINWM2o/KOap0Z4lWtBcqIfaIr/D1Z+2z0GZuqKTzlz&#10;osUnetgJy6bEzN7HORo8+cfQSxGPVOZBh5b+sQB2yGweBzbVITGJl1flbDpFziWqJrOr6SyzXbw6&#10;+xDTFwUto0PFlbXGR6pXzMXuPiaMidYnK7p2cGeszW9mHV1EsKamuyyEzXplA8P8K74q6UdVIMaZ&#10;GUrkWlBtXTX5lI5WEYZ135VGPjD/cc4kd6IaYIWUyqVRp2pErbpol+fBqHfJI4fOgISsMcsBe1SW&#10;PcbJuMOxCN2l3JuTp8p9PPiWf8urcx48cmBwaXBujYPwHsBZ5M7+xFHHDJG0hvqIzRKgm6Lo5Z3B&#10;l7sXMT2KgGODj42rID3gR1vYVxz6E2cNhF/v3ZM9djNqOdvjGFY8/tyKoDizXx32+efRZEJzm4XJ&#10;5dUYhXCuWZ9r3LZdAT7+CJeOl/lI9smejjpA+4IbY0lRUSWcxNgVlymchFXq1gPuHKmWy2yGs+pF&#10;undPXhI4sUpt+Xx4EcH37Zuw77/BaWTftHBnS54OltsE2uT+fuW15xvnPPdNv5NokZzL2ep1cy5+&#10;AwAA//8DAFBLAwQUAAYACAAAACEAXI2U+98AAAAKAQAADwAAAGRycy9kb3ducmV2LnhtbEyPy07D&#10;MBBF90j8gzVI7KhNFUIJcaqCeCxQFy3t3o0nDzUeR7HThr9nuoLl6F6deyZfTq4TJxxC60nD/UyB&#10;QCq9banWsPt+v1uACNGQNZ0n1PCDAZbF9VVuMuvPtMHTNtaCIRQyo6GJsc+kDGWDzoSZ75E4q/zg&#10;TORzqKUdzJnhrpNzpVLpTEu80JgeXxssj9vRaVi8fO3e3B7r1ee4+div19XYHiutb2+m1TOIiFP8&#10;K8NFn9WhYKeDH8kG0Wl4epizeuRApSAuBZUmCYgD4x8TkEUu/79Q/AIAAP//AwBQSwECLQAUAAYA&#10;CAAAACEAtoM4kv4AAADhAQAAEwAAAAAAAAAAAAAAAAAAAAAAW0NvbnRlbnRfVHlwZXNdLnhtbFBL&#10;AQItABQABgAIAAAAIQA4/SH/1gAAAJQBAAALAAAAAAAAAAAAAAAAAC8BAABfcmVscy8ucmVsc1BL&#10;AQItABQABgAIAAAAIQDY0Pi2kwIAAIEFAAAOAAAAAAAAAAAAAAAAAC4CAABkcnMvZTJvRG9jLnht&#10;bFBLAQItABQABgAIAAAAIQBcjZT73wAAAAoBAAAPAAAAAAAAAAAAAAAAAO0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Pr="00547D03">
        <w:rPr>
          <w:noProof/>
          <w:lang w:eastAsia="en-GB"/>
        </w:rPr>
        <w:drawing>
          <wp:inline distT="0" distB="0" distL="0" distR="0" wp14:anchorId="0176F8EC" wp14:editId="0D11DCBC">
            <wp:extent cx="8863330" cy="169672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DDBC" w14:textId="77777777" w:rsidR="00903A55" w:rsidRDefault="00903A55"/>
    <w:p w14:paraId="4AFA33B6" w14:textId="0664C09F" w:rsidR="00903A55" w:rsidRDefault="002B4B38">
      <w:r>
        <w:t>After clicking on</w:t>
      </w:r>
      <w:r w:rsidR="00547D03">
        <w:t xml:space="preserve"> ‘Estate</w:t>
      </w:r>
      <w:r w:rsidR="00903A55">
        <w:t xml:space="preserve"> View’ </w:t>
      </w:r>
      <w:r>
        <w:t xml:space="preserve">your screen will look the same except for the name of the link you just clicked on. Now it will be the name of the </w:t>
      </w:r>
      <w:r w:rsidRPr="002B4B38">
        <w:rPr>
          <w:i/>
        </w:rPr>
        <w:t>other</w:t>
      </w:r>
      <w:r>
        <w:t xml:space="preserve"> view. </w:t>
      </w:r>
      <w:r w:rsidR="00D04022">
        <w:t>This is where you click</w:t>
      </w:r>
      <w:r>
        <w:t xml:space="preserve"> whenever you wish to swi</w:t>
      </w:r>
      <w:r w:rsidR="00C60C10">
        <w:t>tch between viewing course</w:t>
      </w:r>
      <w:r w:rsidR="00BF4156">
        <w:t>/programme</w:t>
      </w:r>
      <w:r w:rsidR="00C60C10">
        <w:t xml:space="preserve"> timetables or Estate timetables.</w:t>
      </w:r>
    </w:p>
    <w:p w14:paraId="7B9EB2B7" w14:textId="77777777" w:rsidR="00D04022" w:rsidRDefault="00D04022">
      <w:r>
        <w:t xml:space="preserve">The Help section can be accessed from the top right, beside your logout. Please use this if you need assistance. </w:t>
      </w:r>
      <w:r w:rsidR="00C144C6">
        <w:t>When opened, s</w:t>
      </w:r>
      <w:r>
        <w:t xml:space="preserve">imply use the shortcuts on the left </w:t>
      </w:r>
      <w:r w:rsidR="00C144C6">
        <w:t>to access the per</w:t>
      </w:r>
      <w:r w:rsidR="00547D03">
        <w:t>tinent section.</w:t>
      </w:r>
    </w:p>
    <w:p w14:paraId="123B2260" w14:textId="623E5A91" w:rsidR="00C144C6" w:rsidRDefault="00C144C6" w:rsidP="001F0B1F">
      <w:pPr>
        <w:pStyle w:val="ListParagraph"/>
        <w:numPr>
          <w:ilvl w:val="0"/>
          <w:numId w:val="1"/>
        </w:numPr>
      </w:pPr>
      <w:r>
        <w:t>Both of the two Views have tabs on the left for Day, Week</w:t>
      </w:r>
      <w:r w:rsidR="00BF4156">
        <w:t>,</w:t>
      </w:r>
      <w:r>
        <w:t xml:space="preserve"> Month and List. This determines what format you will see the data in</w:t>
      </w:r>
      <w:r w:rsidR="00A86797">
        <w:t xml:space="preserve"> on your screen</w:t>
      </w:r>
      <w:r>
        <w:t>.</w:t>
      </w:r>
    </w:p>
    <w:p w14:paraId="01A27526" w14:textId="548D70A4" w:rsidR="00C144C6" w:rsidRDefault="00A86797" w:rsidP="001F0B1F">
      <w:pPr>
        <w:pStyle w:val="ListParagraph"/>
        <w:numPr>
          <w:ilvl w:val="0"/>
          <w:numId w:val="1"/>
        </w:numPr>
      </w:pPr>
      <w:r>
        <w:t>The ‘Estate</w:t>
      </w:r>
      <w:r w:rsidR="00C144C6">
        <w:t xml:space="preserve"> View’ has multiple versions of List that you might find useful</w:t>
      </w:r>
      <w:r>
        <w:t xml:space="preserve"> when looking up room or building timetables.</w:t>
      </w:r>
    </w:p>
    <w:p w14:paraId="5074F617" w14:textId="2FEAB875" w:rsidR="001C64E6" w:rsidRDefault="008D67F0" w:rsidP="001F0B1F">
      <w:pPr>
        <w:pStyle w:val="ListParagraph"/>
        <w:numPr>
          <w:ilvl w:val="0"/>
          <w:numId w:val="1"/>
        </w:numPr>
      </w:pPr>
      <w:r>
        <w:t>To select t</w:t>
      </w:r>
      <w:r w:rsidR="00C94037">
        <w:t>he data you want to see click</w:t>
      </w:r>
      <w:r w:rsidR="00EB35DA">
        <w:t xml:space="preserve"> on ‘Add Timetable’</w:t>
      </w:r>
      <w:r>
        <w:t xml:space="preserve"> on the right-hand side. </w:t>
      </w:r>
      <w:r w:rsidR="00547D03" w:rsidRPr="001F0B1F">
        <w:rPr>
          <w:color w:val="FF0000"/>
          <w:u w:val="single"/>
        </w:rPr>
        <w:t>Ensure you choose from the appropriate academic year</w:t>
      </w:r>
      <w:r w:rsidR="00547D03" w:rsidRPr="001F0B1F">
        <w:rPr>
          <w:color w:val="FF0000"/>
        </w:rPr>
        <w:t>.</w:t>
      </w:r>
    </w:p>
    <w:p w14:paraId="6B61D5CC" w14:textId="3411ED7F" w:rsidR="00C94037" w:rsidRDefault="00A86797">
      <w:r>
        <w:t>Your selected data will</w:t>
      </w:r>
      <w:r w:rsidR="007265FB">
        <w:t xml:space="preserve"> be uploaded </w:t>
      </w:r>
      <w:r>
        <w:t>to your screen</w:t>
      </w:r>
      <w:r w:rsidR="007265FB">
        <w:t xml:space="preserve">. You may make multiple selections. </w:t>
      </w:r>
      <w:r w:rsidR="00FB32D4">
        <w:t>When you are in ‘Timetable View’ (for looking up course timetables) and choose the ‘List’ view you will</w:t>
      </w:r>
      <w:r w:rsidR="007265FB">
        <w:t xml:space="preserve"> notice an extra dropdown box appear at the top titled ‘Month from selected day’. This is another method of choosing your date range</w:t>
      </w:r>
      <w:r w:rsidR="00FB32D4">
        <w:t>. You can choose the entire academic year, individual terms or specific weeks. This drop</w:t>
      </w:r>
      <w:r w:rsidR="00132324">
        <w:t>-</w:t>
      </w:r>
      <w:r w:rsidR="00FB32D4">
        <w:t xml:space="preserve">down box allows you to choose </w:t>
      </w:r>
      <w:r w:rsidR="00132324">
        <w:t>the academic year</w:t>
      </w:r>
      <w:r w:rsidR="00FB32D4">
        <w:t xml:space="preserve">. </w:t>
      </w:r>
      <w:r w:rsidR="00FB32D4" w:rsidRPr="009411F4">
        <w:rPr>
          <w:color w:val="FF0000"/>
          <w:u w:val="single"/>
        </w:rPr>
        <w:t>Please ensure you choose from the appropriate academic year.</w:t>
      </w:r>
      <w:r w:rsidR="007265FB" w:rsidRPr="009411F4">
        <w:rPr>
          <w:color w:val="FF0000"/>
        </w:rPr>
        <w:t xml:space="preserve"> </w:t>
      </w:r>
    </w:p>
    <w:p w14:paraId="2353E201" w14:textId="77777777" w:rsidR="00FB32D4" w:rsidRPr="009411F4" w:rsidRDefault="009411F4" w:rsidP="00EB35DA">
      <w:pPr>
        <w:pStyle w:val="Heading1"/>
      </w:pPr>
      <w:r w:rsidRPr="009411F4">
        <w:lastRenderedPageBreak/>
        <w:t>Removing selected data</w:t>
      </w:r>
    </w:p>
    <w:p w14:paraId="6412139B" w14:textId="037125AE" w:rsidR="00FB32D4" w:rsidRDefault="009411F4">
      <w:r>
        <w:t>If you have logged in then your chosen searches will remain on display until you remove them.</w:t>
      </w:r>
    </w:p>
    <w:p w14:paraId="26BF275B" w14:textId="3E9BD9F3" w:rsidR="00E73F83" w:rsidRDefault="00E73F83">
      <w:r>
        <w:t>For students who receive a personalised timetable it is important to manage any manually added items, so they do not confuse your view.</w:t>
      </w:r>
    </w:p>
    <w:p w14:paraId="5127B73E" w14:textId="77777777" w:rsidR="000B6D76" w:rsidRDefault="00E73F83" w:rsidP="00E73F83">
      <w:r>
        <w:t xml:space="preserve">Please remove these by moving your cursor to the vertical pane on the right. </w:t>
      </w:r>
    </w:p>
    <w:p w14:paraId="5520AEDC" w14:textId="2970382C" w:rsidR="00E73F83" w:rsidRDefault="00E73F83" w:rsidP="000B6D76">
      <w:pPr>
        <w:pStyle w:val="ListParagraph"/>
        <w:numPr>
          <w:ilvl w:val="0"/>
          <w:numId w:val="2"/>
        </w:numPr>
      </w:pPr>
      <w:r>
        <w:t>Hover over the manually chosen item. (Manually chosen items are those that do not have a black-filled box next to them.) It might be a Programme, a Planning Set or a Module.</w:t>
      </w:r>
    </w:p>
    <w:p w14:paraId="61E107AF" w14:textId="0BCD5F77" w:rsidR="00E73F83" w:rsidRDefault="00E73F83" w:rsidP="000B6D76">
      <w:pPr>
        <w:pStyle w:val="ListParagraph"/>
        <w:numPr>
          <w:ilvl w:val="0"/>
          <w:numId w:val="2"/>
        </w:numPr>
      </w:pPr>
      <w:r>
        <w:t>You will see three dots appear.</w:t>
      </w:r>
    </w:p>
    <w:p w14:paraId="10F0B5A5" w14:textId="77777777" w:rsidR="00E73F83" w:rsidRDefault="00E73F83" w:rsidP="000B6D76">
      <w:pPr>
        <w:pStyle w:val="ListParagraph"/>
        <w:numPr>
          <w:ilvl w:val="0"/>
          <w:numId w:val="2"/>
        </w:numPr>
      </w:pPr>
      <w:r>
        <w:t>Left click on the three dots and select ‘Remove’.</w:t>
      </w:r>
    </w:p>
    <w:p w14:paraId="7D753216" w14:textId="5FC78AC3" w:rsidR="00E73F83" w:rsidRDefault="00E73F83" w:rsidP="000B6D76">
      <w:pPr>
        <w:pStyle w:val="ListParagraph"/>
        <w:numPr>
          <w:ilvl w:val="0"/>
          <w:numId w:val="2"/>
        </w:numPr>
      </w:pPr>
      <w:r>
        <w:t>Repeat for all manually chosen items.</w:t>
      </w:r>
    </w:p>
    <w:p w14:paraId="6DFB1D52" w14:textId="43052F32" w:rsidR="009411F4" w:rsidRPr="00E66865" w:rsidRDefault="00E73F83">
      <w:r>
        <w:t>Now you will be left with just your personal timetable. Do not worry; you cannot remove any sessions of your automatically generated personal timetable.</w:t>
      </w:r>
    </w:p>
    <w:p w14:paraId="55A0CCC5" w14:textId="77777777" w:rsidR="009411F4" w:rsidRPr="009411F4" w:rsidRDefault="00D903FE" w:rsidP="00EB35DA">
      <w:pPr>
        <w:pStyle w:val="Heading1"/>
      </w:pPr>
      <w:r w:rsidRPr="007265F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54F74E" wp14:editId="0618BB36">
            <wp:simplePos x="0" y="0"/>
            <wp:positionH relativeFrom="column">
              <wp:posOffset>7840980</wp:posOffset>
            </wp:positionH>
            <wp:positionV relativeFrom="paragraph">
              <wp:posOffset>259715</wp:posOffset>
            </wp:positionV>
            <wp:extent cx="274320" cy="243840"/>
            <wp:effectExtent l="0" t="0" r="0" b="3810"/>
            <wp:wrapNone/>
            <wp:docPr id="10" name="Picture 10" descr="Download - downward arrow pointing to tr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ownload - downward arrow pointing to tray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1F4" w:rsidRPr="009411F4">
        <w:t>Downloading your selected data</w:t>
      </w:r>
    </w:p>
    <w:p w14:paraId="14DC96AF" w14:textId="197E770E" w:rsidR="007265FB" w:rsidRDefault="007265FB">
      <w:r>
        <w:t xml:space="preserve">To download a printable version of the data you have chosen please click on the </w:t>
      </w:r>
      <w:r w:rsidR="00B072EF">
        <w:t>download icon</w:t>
      </w:r>
      <w:r>
        <w:t xml:space="preserve"> to the right of + Add Timetable, shown as               </w:t>
      </w:r>
    </w:p>
    <w:p w14:paraId="2508612F" w14:textId="77777777" w:rsidR="00B072EF" w:rsidRDefault="007265FB">
      <w:r>
        <w:t>This will offer you</w:t>
      </w:r>
      <w:r w:rsidR="009964E9">
        <w:t xml:space="preserve"> a range of formats. If you wish to look over an entire module or a programme it might easier to read through your data on one of these than toggle back and forth on your on-screen view.</w:t>
      </w:r>
      <w:r w:rsidR="00B072EF">
        <w:t xml:space="preserve"> </w:t>
      </w:r>
    </w:p>
    <w:p w14:paraId="6D8D6760" w14:textId="20DC67EC" w:rsidR="007265FB" w:rsidRDefault="00B072EF">
      <w:r>
        <w:t>After clicking the download icon, choose your date range from the vertical list on the right-hand side of the pop-up box before clicking ‘Download’.</w:t>
      </w:r>
    </w:p>
    <w:p w14:paraId="461EEE83" w14:textId="07A2694A" w:rsidR="009964E9" w:rsidRDefault="009964E9">
      <w:r>
        <w:t xml:space="preserve">Please note the final three columns on the Excel download (L, M and N) </w:t>
      </w:r>
      <w:r w:rsidR="00BF4156">
        <w:t xml:space="preserve">are </w:t>
      </w:r>
      <w:r>
        <w:t>for internal reporting and may be disregarded.</w:t>
      </w:r>
    </w:p>
    <w:p w14:paraId="2BB100CA" w14:textId="77777777" w:rsidR="009964E9" w:rsidRPr="009964E9" w:rsidRDefault="009964E9" w:rsidP="00E66865">
      <w:pPr>
        <w:pStyle w:val="Heading1"/>
      </w:pPr>
      <w:r w:rsidRPr="009964E9">
        <w:t>Personalised Timetables</w:t>
      </w:r>
    </w:p>
    <w:p w14:paraId="4078201F" w14:textId="66943A66" w:rsidR="009964E9" w:rsidRDefault="009964E9">
      <w:r>
        <w:t>Students whose programmes receive a personalised timetable will be able to view these from early in the autumn term. The timetable will upload automatically</w:t>
      </w:r>
      <w:r w:rsidR="00BF4156">
        <w:t xml:space="preserve"> and you will be able to see this when you log in</w:t>
      </w:r>
      <w:r>
        <w:t>. Please check back regularly from mid-September.</w:t>
      </w:r>
    </w:p>
    <w:p w14:paraId="5B751DD3" w14:textId="00237A13" w:rsidR="00575E19" w:rsidRDefault="00BF4156">
      <w:r>
        <w:t>Academic colleagues</w:t>
      </w:r>
      <w:r w:rsidR="00575E19">
        <w:t xml:space="preserve"> will see their personal timetable upon logging in. If it is not </w:t>
      </w:r>
      <w:r w:rsidR="00D903FE">
        <w:t>there,</w:t>
      </w:r>
      <w:r w:rsidR="00575E19">
        <w:t xml:space="preserve"> please contact </w:t>
      </w:r>
      <w:hyperlink r:id="rId13" w:history="1">
        <w:r w:rsidR="00575E19" w:rsidRPr="00A573A1">
          <w:rPr>
            <w:rStyle w:val="Hyperlink"/>
          </w:rPr>
          <w:t>Timetabling@city.ac.uk</w:t>
        </w:r>
      </w:hyperlink>
      <w:r w:rsidR="00575E19">
        <w:t xml:space="preserve"> who will enable this feature.</w:t>
      </w:r>
    </w:p>
    <w:p w14:paraId="37061C51" w14:textId="0F22FBAF" w:rsidR="00575E19" w:rsidRDefault="00575E19">
      <w:r>
        <w:t xml:space="preserve">Alternatively, any member </w:t>
      </w:r>
      <w:r w:rsidR="00BF4156">
        <w:t xml:space="preserve">of staff </w:t>
      </w:r>
      <w:r>
        <w:t>can choose to view the timetable for a</w:t>
      </w:r>
      <w:r w:rsidR="00BF4156">
        <w:t xml:space="preserve">n academic colleague if they are assigned to teaching. </w:t>
      </w:r>
    </w:p>
    <w:p w14:paraId="00792227" w14:textId="77777777" w:rsidR="00575E19" w:rsidRDefault="00575E19"/>
    <w:p w14:paraId="421FD3A9" w14:textId="77777777" w:rsidR="00D903FE" w:rsidRDefault="00575E19" w:rsidP="00E66865">
      <w:pPr>
        <w:pStyle w:val="Heading1"/>
      </w:pPr>
      <w:r w:rsidRPr="00575E19">
        <w:lastRenderedPageBreak/>
        <w:t>iCalendars</w:t>
      </w:r>
    </w:p>
    <w:p w14:paraId="7A827220" w14:textId="4CEC206F" w:rsidR="00D903FE" w:rsidRPr="00E66865" w:rsidRDefault="00575E19">
      <w:pPr>
        <w:rPr>
          <w:u w:val="single"/>
        </w:rPr>
      </w:pPr>
      <w:r>
        <w:t>Students and staff can connect their timetable to an external calendar using th</w:t>
      </w:r>
      <w:r w:rsidR="00803815">
        <w:t>e share</w:t>
      </w:r>
      <w:r>
        <w:t xml:space="preserve"> button on the top right </w:t>
      </w:r>
      <w:r w:rsidRPr="00575E19">
        <w:rPr>
          <w:noProof/>
          <w:lang w:eastAsia="en-GB"/>
        </w:rPr>
        <w:drawing>
          <wp:inline distT="0" distB="0" distL="0" distR="0" wp14:anchorId="2F4B0CD9" wp14:editId="7527A5D5">
            <wp:extent cx="296545" cy="243825"/>
            <wp:effectExtent l="0" t="0" r="8255" b="4445"/>
            <wp:docPr id="2" name="Picture 2" descr="Share - arrows pointing to the left and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re - arrows pointing to the left and right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110" cy="2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3FE">
        <w:t xml:space="preserve"> and following the onscreen instructions.</w:t>
      </w:r>
    </w:p>
    <w:p w14:paraId="79613B5E" w14:textId="77777777" w:rsidR="00575E19" w:rsidRDefault="00575E19"/>
    <w:p w14:paraId="222F8E32" w14:textId="77777777" w:rsidR="00575E19" w:rsidRDefault="00D903FE">
      <w:r>
        <w:t xml:space="preserve">A full detailed help section is available on the site. Or else if you have any queries please contact </w:t>
      </w:r>
      <w:hyperlink r:id="rId15" w:history="1">
        <w:r w:rsidRPr="00A573A1">
          <w:rPr>
            <w:rStyle w:val="Hyperlink"/>
          </w:rPr>
          <w:t>Timetabling@city.ac.uk</w:t>
        </w:r>
      </w:hyperlink>
    </w:p>
    <w:p w14:paraId="156ED02F" w14:textId="77777777" w:rsidR="00D903FE" w:rsidRPr="00575E19" w:rsidRDefault="00D903FE"/>
    <w:sectPr w:rsidR="00D903FE" w:rsidRPr="00575E19" w:rsidSect="00FB32D4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C86B" w14:textId="77777777" w:rsidR="009A4174" w:rsidRDefault="009A4174" w:rsidP="001C64E6">
      <w:pPr>
        <w:spacing w:after="0" w:line="240" w:lineRule="auto"/>
      </w:pPr>
      <w:r>
        <w:separator/>
      </w:r>
    </w:p>
  </w:endnote>
  <w:endnote w:type="continuationSeparator" w:id="0">
    <w:p w14:paraId="5AD726FF" w14:textId="77777777" w:rsidR="009A4174" w:rsidRDefault="009A4174" w:rsidP="001C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971D" w14:textId="77777777" w:rsidR="009A4174" w:rsidRDefault="009A4174" w:rsidP="001C64E6">
      <w:pPr>
        <w:spacing w:after="0" w:line="240" w:lineRule="auto"/>
      </w:pPr>
      <w:r>
        <w:separator/>
      </w:r>
    </w:p>
  </w:footnote>
  <w:footnote w:type="continuationSeparator" w:id="0">
    <w:p w14:paraId="6B8828B0" w14:textId="77777777" w:rsidR="009A4174" w:rsidRDefault="009A4174" w:rsidP="001C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3281"/>
    <w:multiLevelType w:val="hybridMultilevel"/>
    <w:tmpl w:val="9AD8E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E28FA"/>
    <w:multiLevelType w:val="hybridMultilevel"/>
    <w:tmpl w:val="5696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29014">
    <w:abstractNumId w:val="1"/>
  </w:num>
  <w:num w:numId="2" w16cid:durableId="21157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55"/>
    <w:rsid w:val="000B6D76"/>
    <w:rsid w:val="00132324"/>
    <w:rsid w:val="001C64E6"/>
    <w:rsid w:val="001F0B1F"/>
    <w:rsid w:val="002B4B38"/>
    <w:rsid w:val="002B6FB1"/>
    <w:rsid w:val="00375ED8"/>
    <w:rsid w:val="0044120C"/>
    <w:rsid w:val="00547D03"/>
    <w:rsid w:val="00575E19"/>
    <w:rsid w:val="00620B89"/>
    <w:rsid w:val="00642653"/>
    <w:rsid w:val="007265FB"/>
    <w:rsid w:val="00803815"/>
    <w:rsid w:val="00896FB4"/>
    <w:rsid w:val="008D67F0"/>
    <w:rsid w:val="00903A55"/>
    <w:rsid w:val="009411F4"/>
    <w:rsid w:val="00980B35"/>
    <w:rsid w:val="009964E9"/>
    <w:rsid w:val="009A4174"/>
    <w:rsid w:val="00A86797"/>
    <w:rsid w:val="00B072EF"/>
    <w:rsid w:val="00B40A48"/>
    <w:rsid w:val="00BE22B8"/>
    <w:rsid w:val="00BF4156"/>
    <w:rsid w:val="00C144C6"/>
    <w:rsid w:val="00C60C10"/>
    <w:rsid w:val="00C94037"/>
    <w:rsid w:val="00D04022"/>
    <w:rsid w:val="00D140E2"/>
    <w:rsid w:val="00D567C4"/>
    <w:rsid w:val="00D903FE"/>
    <w:rsid w:val="00DB395C"/>
    <w:rsid w:val="00E07CA4"/>
    <w:rsid w:val="00E66865"/>
    <w:rsid w:val="00E735D3"/>
    <w:rsid w:val="00E73F83"/>
    <w:rsid w:val="00E843CD"/>
    <w:rsid w:val="00EB35DA"/>
    <w:rsid w:val="00F322D1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A6333"/>
  <w15:chartTrackingRefBased/>
  <w15:docId w15:val="{F9B45C73-8A30-45FA-93AE-1CDC06E3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5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67C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3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metabling@city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Timetabling@city.ac.uk" TargetMode="External"/><Relationship Id="rId10" Type="http://schemas.openxmlformats.org/officeDocument/2006/relationships/hyperlink" Target="https://timetable.cit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AA7D9DA96CD44A306A64B7C9E01D8" ma:contentTypeVersion="13" ma:contentTypeDescription="Create a new document." ma:contentTypeScope="" ma:versionID="b583e691cd1713e2cdd8650eff2ed608">
  <xsd:schema xmlns:xsd="http://www.w3.org/2001/XMLSchema" xmlns:xs="http://www.w3.org/2001/XMLSchema" xmlns:p="http://schemas.microsoft.com/office/2006/metadata/properties" xmlns:ns3="a738005c-9086-4d6f-99dd-1091f9eacef9" xmlns:ns4="29f63c7b-430f-47d9-a923-cccd2050b1bf" targetNamespace="http://schemas.microsoft.com/office/2006/metadata/properties" ma:root="true" ma:fieldsID="6128e9a10ebe36f7cd97c71b7e6b168b" ns3:_="" ns4:_="">
    <xsd:import namespace="a738005c-9086-4d6f-99dd-1091f9eacef9"/>
    <xsd:import namespace="29f63c7b-430f-47d9-a923-cccd2050b1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8005c-9086-4d6f-99dd-1091f9eac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63c7b-430f-47d9-a923-cccd2050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B755C-61F7-47AA-A5CB-C3CEB1239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8631D-C090-41EC-B52F-248136AE2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8005c-9086-4d6f-99dd-1091f9eacef9"/>
    <ds:schemaRef ds:uri="29f63c7b-430f-47d9-a923-cccd2050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EB8FD-51BD-4543-AEF4-D763FB25C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Brian</dc:creator>
  <cp:keywords/>
  <dc:description/>
  <cp:lastModifiedBy>Wraight, Angela</cp:lastModifiedBy>
  <cp:revision>11</cp:revision>
  <dcterms:created xsi:type="dcterms:W3CDTF">2022-09-26T11:31:00Z</dcterms:created>
  <dcterms:modified xsi:type="dcterms:W3CDTF">2023-08-01T11:46:00Z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2022-05-20T18:28:57Z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d4c1023e-29fc-4dac-9337-3dd30b2187b7</vt:lpwstr>
  </property>
  <property fmtid="{D5CDD505-2E9C-101B-9397-08002B2CF9AE}" pid="8" name="MSIP_Label_06c24981-b6df-48f8-949b-0896357b9b03_ContentBits">
    <vt:lpwstr>0</vt:lpwstr>
  </property>
  <property fmtid="{D5CDD505-2E9C-101B-9397-08002B2CF9AE}" pid="9" name="ContentTypeId">
    <vt:lpwstr>0x010100342AA7D9DA96CD44A306A64B7C9E01D8</vt:lpwstr>
  </property>
</Properties>
</file>